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7E3B037" w:rsidR="009B6F95" w:rsidRPr="00C803F3" w:rsidRDefault="000851AB" w:rsidP="009B6F95">
          <w:pPr>
            <w:pStyle w:val="Title1"/>
          </w:pPr>
          <w:r>
            <w:t>Devolution</w:t>
          </w:r>
          <w:r w:rsidR="001C594C">
            <w:t xml:space="preserve"> and Local Governance</w:t>
          </w:r>
          <w:r>
            <w:t xml:space="preserve"> </w:t>
          </w:r>
          <w:r w:rsidR="007A2025">
            <w:t xml:space="preserve">Reform </w:t>
          </w:r>
          <w:r>
            <w:t>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0C8F272" w:rsidR="00795C95" w:rsidRDefault="00FA48A4"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2B9ACBD" w14:textId="4EB9D6E7" w:rsidR="00493C53" w:rsidRPr="00493C53" w:rsidRDefault="0050142E" w:rsidP="00B84F31">
      <w:pPr>
        <w:pStyle w:val="Title3"/>
        <w:ind w:left="0" w:firstLine="0"/>
      </w:pPr>
      <w:r>
        <w:t>While t</w:t>
      </w:r>
      <w:r w:rsidRPr="0050142E">
        <w:t xml:space="preserve">here continues to be a degree of uncertainty regarding the </w:t>
      </w:r>
      <w:r w:rsidR="008B204C">
        <w:t>timing</w:t>
      </w:r>
      <w:r w:rsidRPr="0050142E">
        <w:t xml:space="preserve"> of the Devolution and Local Recovery White Paper the LGA has continued to keep the issue in the national spotlight</w:t>
      </w:r>
      <w:r w:rsidR="00571692">
        <w:t xml:space="preserve"> and </w:t>
      </w:r>
      <w:r w:rsidRPr="0050142E">
        <w:t>maintain a watching brief on the related, but distinct, issue of local government reorganisation</w:t>
      </w:r>
      <w:r>
        <w:t>.</w:t>
      </w:r>
      <w:r w:rsidR="00571692">
        <w:t xml:space="preserve"> This paper provides a brief update following the launch of th</w:t>
      </w:r>
      <w:r w:rsidR="00695A4E">
        <w:t>e Devolution APPG Inquiry into the role of national government in making a success of devolution in England.</w:t>
      </w:r>
    </w:p>
    <w:p w14:paraId="5837A19E" w14:textId="77777777" w:rsidR="009B6F95" w:rsidRDefault="00C803F3" w:rsidP="00B84F31">
      <w:pPr>
        <w:pStyle w:val="Title3"/>
      </w:pPr>
      <w:r w:rsidRPr="0050594B">
        <w:rPr>
          <w:noProof/>
          <w:highlight w:val="yellow"/>
          <w:lang w:val="en-US"/>
        </w:rPr>
        <mc:AlternateContent>
          <mc:Choice Requires="wps">
            <w:drawing>
              <wp:anchor distT="0" distB="0" distL="114300" distR="114300" simplePos="0" relativeHeight="251659264" behindDoc="0" locked="0" layoutInCell="1" allowOverlap="1" wp14:anchorId="5837A1C9" wp14:editId="09481F7D">
                <wp:simplePos x="0" y="0"/>
                <wp:positionH relativeFrom="margin">
                  <wp:align>right</wp:align>
                </wp:positionH>
                <wp:positionV relativeFrom="paragraph">
                  <wp:posOffset>71120</wp:posOffset>
                </wp:positionV>
                <wp:extent cx="5705475" cy="2073244"/>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20732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0F69FB" w:rsidRPr="00A627DD" w:rsidRDefault="000F69FB" w:rsidP="00B84F31">
                                <w:pPr>
                                  <w:ind w:left="0" w:firstLine="0"/>
                                </w:pPr>
                                <w:r w:rsidRPr="00C803F3">
                                  <w:rPr>
                                    <w:rStyle w:val="Style6"/>
                                  </w:rPr>
                                  <w:t>Recommendations</w:t>
                                </w:r>
                              </w:p>
                            </w:sdtContent>
                          </w:sdt>
                          <w:p w14:paraId="751B9A53" w14:textId="77777777" w:rsidR="00AF528F" w:rsidRDefault="00AF528F"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People and Places Board </w:t>
                            </w:r>
                            <w:r w:rsidRPr="000851AB">
                              <w:rPr>
                                <w:rStyle w:val="ReportTemplate"/>
                              </w:rPr>
                              <w:t xml:space="preserve">are asked to </w:t>
                            </w:r>
                          </w:p>
                          <w:p w14:paraId="3EFC5432" w14:textId="2C88B053" w:rsidR="00AF528F" w:rsidRDefault="00695A4E" w:rsidP="00AF528F">
                            <w:pPr>
                              <w:pStyle w:val="ListParagraph"/>
                              <w:numPr>
                                <w:ilvl w:val="1"/>
                                <w:numId w:val="3"/>
                              </w:numPr>
                              <w:spacing w:line="259" w:lineRule="auto"/>
                              <w:rPr>
                                <w:rStyle w:val="ReportTemplate"/>
                              </w:rPr>
                            </w:pPr>
                            <w:r>
                              <w:rPr>
                                <w:rStyle w:val="ReportTemplate"/>
                                <w:b/>
                                <w:bCs/>
                              </w:rPr>
                              <w:t xml:space="preserve">Note </w:t>
                            </w:r>
                            <w:r>
                              <w:rPr>
                                <w:rStyle w:val="ReportTemplate"/>
                              </w:rPr>
                              <w:t xml:space="preserve">the publication of the Devolution APPG report – </w:t>
                            </w:r>
                            <w:r w:rsidRPr="00695A4E">
                              <w:rPr>
                                <w:rStyle w:val="ReportTemplate"/>
                                <w:b/>
                                <w:bCs/>
                              </w:rPr>
                              <w:t>attached at Appendix 1</w:t>
                            </w:r>
                            <w:r w:rsidR="00AF528F">
                              <w:rPr>
                                <w:rStyle w:val="ReportTemplate"/>
                              </w:rPr>
                              <w:t>.</w:t>
                            </w:r>
                          </w:p>
                          <w:p w14:paraId="04DC324A" w14:textId="77777777" w:rsidR="009A0A8A" w:rsidRDefault="009A0A8A" w:rsidP="009A0A8A">
                            <w:pPr>
                              <w:pStyle w:val="ListParagraph"/>
                              <w:numPr>
                                <w:ilvl w:val="0"/>
                                <w:numId w:val="0"/>
                              </w:numPr>
                              <w:spacing w:line="259" w:lineRule="auto"/>
                              <w:ind w:left="1080"/>
                              <w:rPr>
                                <w:rStyle w:val="ReportTemplate"/>
                              </w:rPr>
                            </w:pPr>
                          </w:p>
                          <w:p w14:paraId="7136C752" w14:textId="2E4F519C" w:rsidR="00AF528F" w:rsidRDefault="00AF528F" w:rsidP="00AF528F">
                            <w:pPr>
                              <w:pStyle w:val="ListParagraph"/>
                              <w:numPr>
                                <w:ilvl w:val="1"/>
                                <w:numId w:val="3"/>
                              </w:numPr>
                              <w:spacing w:line="259" w:lineRule="auto"/>
                            </w:pPr>
                            <w:r w:rsidRPr="00FE6B40">
                              <w:rPr>
                                <w:b/>
                                <w:bCs/>
                              </w:rPr>
                              <w:t>Note</w:t>
                            </w:r>
                            <w:r>
                              <w:t xml:space="preserve"> </w:t>
                            </w:r>
                            <w:r w:rsidR="00695A4E">
                              <w:t>t</w:t>
                            </w:r>
                            <w:r w:rsidR="005740AB">
                              <w:t>he developments in relation to local government reorganisation.</w:t>
                            </w:r>
                          </w:p>
                          <w:p w14:paraId="5837A1DF" w14:textId="10487381" w:rsidR="000F69FB" w:rsidRPr="00A627DD" w:rsidRDefault="002C365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A9D4BC5" w:rsidR="000F69FB" w:rsidRPr="00B84F31" w:rsidRDefault="00115AB1" w:rsidP="00B84F31">
                            <w:pPr>
                              <w:pStyle w:val="Title3"/>
                              <w:ind w:left="0" w:firstLine="0"/>
                            </w:pPr>
                            <w:r>
                              <w:t xml:space="preserve">Officers to take forward work subject to the comments of </w:t>
                            </w:r>
                            <w:r w:rsidR="009A0A8A">
                              <w:t>members.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0F69FB" w:rsidRPr="00A627DD" w:rsidRDefault="000F69FB" w:rsidP="00B84F31">
                          <w:pPr>
                            <w:ind w:left="0" w:firstLine="0"/>
                          </w:pPr>
                          <w:r w:rsidRPr="00C803F3">
                            <w:rPr>
                              <w:rStyle w:val="Style6"/>
                            </w:rPr>
                            <w:t>Recommendations</w:t>
                          </w:r>
                        </w:p>
                      </w:sdtContent>
                    </w:sdt>
                    <w:p w14:paraId="751B9A53" w14:textId="77777777" w:rsidR="00AF528F" w:rsidRDefault="00AF528F"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People and Places Board </w:t>
                      </w:r>
                      <w:r w:rsidRPr="000851AB">
                        <w:rPr>
                          <w:rStyle w:val="ReportTemplate"/>
                        </w:rPr>
                        <w:t xml:space="preserve">are asked to </w:t>
                      </w:r>
                    </w:p>
                    <w:p w14:paraId="3EFC5432" w14:textId="2C88B053" w:rsidR="00AF528F" w:rsidRDefault="00695A4E" w:rsidP="00AF528F">
                      <w:pPr>
                        <w:pStyle w:val="ListParagraph"/>
                        <w:numPr>
                          <w:ilvl w:val="1"/>
                          <w:numId w:val="3"/>
                        </w:numPr>
                        <w:spacing w:line="259" w:lineRule="auto"/>
                        <w:rPr>
                          <w:rStyle w:val="ReportTemplate"/>
                        </w:rPr>
                      </w:pPr>
                      <w:r>
                        <w:rPr>
                          <w:rStyle w:val="ReportTemplate"/>
                          <w:b/>
                          <w:bCs/>
                        </w:rPr>
                        <w:t xml:space="preserve">Note </w:t>
                      </w:r>
                      <w:r>
                        <w:rPr>
                          <w:rStyle w:val="ReportTemplate"/>
                        </w:rPr>
                        <w:t xml:space="preserve">the publication of the Devolution APPG report – </w:t>
                      </w:r>
                      <w:r w:rsidRPr="00695A4E">
                        <w:rPr>
                          <w:rStyle w:val="ReportTemplate"/>
                          <w:b/>
                          <w:bCs/>
                        </w:rPr>
                        <w:t>attached at Appendix 1</w:t>
                      </w:r>
                      <w:r w:rsidR="00AF528F">
                        <w:rPr>
                          <w:rStyle w:val="ReportTemplate"/>
                        </w:rPr>
                        <w:t>.</w:t>
                      </w:r>
                    </w:p>
                    <w:p w14:paraId="04DC324A" w14:textId="77777777" w:rsidR="009A0A8A" w:rsidRDefault="009A0A8A" w:rsidP="009A0A8A">
                      <w:pPr>
                        <w:pStyle w:val="ListParagraph"/>
                        <w:numPr>
                          <w:ilvl w:val="0"/>
                          <w:numId w:val="0"/>
                        </w:numPr>
                        <w:spacing w:line="259" w:lineRule="auto"/>
                        <w:ind w:left="1080"/>
                        <w:rPr>
                          <w:rStyle w:val="ReportTemplate"/>
                        </w:rPr>
                      </w:pPr>
                    </w:p>
                    <w:p w14:paraId="7136C752" w14:textId="2E4F519C" w:rsidR="00AF528F" w:rsidRDefault="00AF528F" w:rsidP="00AF528F">
                      <w:pPr>
                        <w:pStyle w:val="ListParagraph"/>
                        <w:numPr>
                          <w:ilvl w:val="1"/>
                          <w:numId w:val="3"/>
                        </w:numPr>
                        <w:spacing w:line="259" w:lineRule="auto"/>
                      </w:pPr>
                      <w:r w:rsidRPr="00FE6B40">
                        <w:rPr>
                          <w:b/>
                          <w:bCs/>
                        </w:rPr>
                        <w:t>Note</w:t>
                      </w:r>
                      <w:r>
                        <w:t xml:space="preserve"> </w:t>
                      </w:r>
                      <w:r w:rsidR="00695A4E">
                        <w:t>t</w:t>
                      </w:r>
                      <w:r w:rsidR="005740AB">
                        <w:t>he developments in relation to local government reorganisation.</w:t>
                      </w:r>
                    </w:p>
                    <w:p w14:paraId="5837A1DF" w14:textId="10487381" w:rsidR="000F69FB" w:rsidRPr="00A627DD" w:rsidRDefault="002C365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A9D4BC5" w:rsidR="000F69FB" w:rsidRPr="00B84F31" w:rsidRDefault="00115AB1" w:rsidP="00B84F31">
                      <w:pPr>
                        <w:pStyle w:val="Title3"/>
                        <w:ind w:left="0" w:firstLine="0"/>
                      </w:pPr>
                      <w:r>
                        <w:t xml:space="preserve">Officers to take forward work subject to the comments of </w:t>
                      </w:r>
                      <w:r w:rsidR="009A0A8A">
                        <w:t>members.</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8" w14:textId="3310824B" w:rsidR="009B6F95" w:rsidRPr="00C803F3" w:rsidRDefault="002C365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76A16">
            <w:t>Philip Clifford</w:t>
          </w:r>
        </w:sdtContent>
      </w:sdt>
    </w:p>
    <w:p w14:paraId="5837A1A9" w14:textId="6BBFE56D" w:rsidR="009B6F95" w:rsidRDefault="002C365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76A16">
            <w:t>Senior Adviser</w:t>
          </w:r>
        </w:sdtContent>
      </w:sdt>
    </w:p>
    <w:p w14:paraId="5837A1AA" w14:textId="37D12A55" w:rsidR="009B6F95" w:rsidRDefault="002C365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15AB1" w:rsidRPr="00115AB1">
            <w:t>07909 898327</w:t>
          </w:r>
        </w:sdtContent>
      </w:sdt>
      <w:r w:rsidR="009B6F95" w:rsidRPr="00B5377C">
        <w:t xml:space="preserve"> </w:t>
      </w:r>
    </w:p>
    <w:p w14:paraId="5837A1AB" w14:textId="671B9E3E" w:rsidR="009B6F95" w:rsidRDefault="002C365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76A16">
            <w:t>philip.clifford</w:t>
          </w:r>
          <w:r w:rsidR="009B6F95" w:rsidRPr="00C803F3">
            <w:t>@local.gov.uk</w:t>
          </w:r>
        </w:sdtContent>
      </w:sdt>
    </w:p>
    <w:p w14:paraId="5837A1AC" w14:textId="1AF7D6D2" w:rsidR="009B6F95" w:rsidRDefault="009B6F95" w:rsidP="00B84F31">
      <w:pPr>
        <w:pStyle w:val="Title3"/>
      </w:pPr>
    </w:p>
    <w:p w14:paraId="30F90318" w14:textId="5BF86A29" w:rsidR="007E5F8C" w:rsidRDefault="007E5F8C" w:rsidP="00B84F31">
      <w:pPr>
        <w:pStyle w:val="Title3"/>
      </w:pPr>
    </w:p>
    <w:p w14:paraId="640D9ACF" w14:textId="77777777" w:rsidR="007E5F8C" w:rsidRPr="00E8118A" w:rsidRDefault="007E5F8C" w:rsidP="00B84F31">
      <w:pPr>
        <w:pStyle w:val="Title3"/>
      </w:pPr>
    </w:p>
    <w:p w14:paraId="5837A1AD" w14:textId="375EF78C" w:rsidR="009B6F95" w:rsidRPr="00C803F3" w:rsidRDefault="009B6F95" w:rsidP="00B84F31">
      <w:pPr>
        <w:pStyle w:val="Title3"/>
      </w:pPr>
    </w:p>
    <w:p w14:paraId="5837A1AE" w14:textId="77777777" w:rsidR="009B6F95" w:rsidRPr="00C803F3" w:rsidRDefault="009B6F95"/>
    <w:sdt>
      <w:sdtPr>
        <w:alias w:val="Title"/>
        <w:tag w:val="Title"/>
        <w:id w:val="-888330924"/>
        <w:placeholder>
          <w:docPart w:val="33C190B736394D22A5B3EDFC87BDEDF6"/>
        </w:placeholder>
        <w:text w:multiLine="1"/>
      </w:sdtPr>
      <w:sdtEndPr/>
      <w:sdtContent>
        <w:p w14:paraId="32AA5248" w14:textId="77777777" w:rsidR="007A2025" w:rsidRDefault="007A2025" w:rsidP="007A2025">
          <w:pPr>
            <w:pStyle w:val="Title1"/>
          </w:pPr>
          <w:r>
            <w:t>Devolution and Local Governance Reform Update</w:t>
          </w:r>
        </w:p>
      </w:sdtContent>
    </w:sdt>
    <w:p w14:paraId="5837A1B4" w14:textId="77777777" w:rsidR="009B6F95" w:rsidRPr="00C803F3" w:rsidRDefault="002C365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83A59D3" w14:textId="5650B470" w:rsidR="00FA48A4" w:rsidRDefault="00FC5B1D" w:rsidP="00E01FA0">
      <w:pPr>
        <w:pStyle w:val="ListParagraph"/>
        <w:numPr>
          <w:ilvl w:val="0"/>
          <w:numId w:val="3"/>
        </w:numPr>
        <w:spacing w:line="259" w:lineRule="auto"/>
      </w:pPr>
      <w:r>
        <w:t>While t</w:t>
      </w:r>
      <w:r w:rsidR="003D2F33">
        <w:t xml:space="preserve">here continues to be a </w:t>
      </w:r>
      <w:r>
        <w:t xml:space="preserve">degree of uncertainty regarding the </w:t>
      </w:r>
      <w:r w:rsidR="000E4C97">
        <w:t>timing</w:t>
      </w:r>
      <w:r>
        <w:t xml:space="preserve"> of the Devolution and Local Recovery White Paper</w:t>
      </w:r>
      <w:r w:rsidR="00AC0338">
        <w:t xml:space="preserve"> the LGA has continued to keep the issue </w:t>
      </w:r>
      <w:r w:rsidR="00A625B7">
        <w:t xml:space="preserve">in the national spotlight, </w:t>
      </w:r>
      <w:r w:rsidR="008C5B8D">
        <w:t>maintain a watching brief on the related, but distinct, issue of local government reorganisation</w:t>
      </w:r>
      <w:r w:rsidR="00B86FE3">
        <w:t xml:space="preserve"> and support areas looking to advance local plans for devolution</w:t>
      </w:r>
      <w:r w:rsidR="00E073C1">
        <w:t xml:space="preserve"> – as described in a separate agenda item.</w:t>
      </w:r>
    </w:p>
    <w:sdt>
      <w:sdtPr>
        <w:rPr>
          <w:rStyle w:val="Style6"/>
        </w:rPr>
        <w:alias w:val="Issues"/>
        <w:tag w:val="Issues"/>
        <w:id w:val="-1684430981"/>
        <w:placeholder>
          <w:docPart w:val="C0F2B25F2E7A4519B7FBE9FA7A7C81C1"/>
        </w:placeholder>
      </w:sdtPr>
      <w:sdtEndPr>
        <w:rPr>
          <w:rStyle w:val="Style6"/>
        </w:rPr>
      </w:sdtEndPr>
      <w:sdtContent>
        <w:p w14:paraId="07D804BC" w14:textId="77777777" w:rsidR="000820AA" w:rsidRPr="00C803F3" w:rsidRDefault="000820AA" w:rsidP="000820AA">
          <w:pPr>
            <w:rPr>
              <w:rStyle w:val="ReportTemplate"/>
            </w:rPr>
          </w:pPr>
          <w:r w:rsidRPr="00C803F3">
            <w:rPr>
              <w:rStyle w:val="Style6"/>
            </w:rPr>
            <w:t>Issues</w:t>
          </w:r>
        </w:p>
      </w:sdtContent>
    </w:sdt>
    <w:p w14:paraId="59A9A608" w14:textId="1DAD8F4A" w:rsidR="00D93052" w:rsidRPr="00A55B5F" w:rsidRDefault="00A55B5F" w:rsidP="00D93052">
      <w:pPr>
        <w:spacing w:line="259" w:lineRule="auto"/>
        <w:ind w:left="360" w:hanging="360"/>
        <w:rPr>
          <w:rStyle w:val="ReportTemplate"/>
          <w:i/>
          <w:iCs/>
        </w:rPr>
      </w:pPr>
      <w:r w:rsidRPr="00A55B5F">
        <w:rPr>
          <w:rStyle w:val="ReportTemplate"/>
          <w:i/>
          <w:iCs/>
        </w:rPr>
        <w:t>Devolution All Party Parliamentary Group (APPG) Inquiry</w:t>
      </w:r>
    </w:p>
    <w:p w14:paraId="0A62C4A8" w14:textId="65A2B96C" w:rsidR="00DE6966" w:rsidRDefault="00A55B5F" w:rsidP="00AA2F54">
      <w:pPr>
        <w:pStyle w:val="ListParagraph"/>
        <w:numPr>
          <w:ilvl w:val="0"/>
          <w:numId w:val="3"/>
        </w:numPr>
        <w:spacing w:line="259" w:lineRule="auto"/>
        <w:rPr>
          <w:rStyle w:val="ReportTemplate"/>
        </w:rPr>
      </w:pPr>
      <w:r>
        <w:rPr>
          <w:rStyle w:val="ReportTemplate"/>
        </w:rPr>
        <w:t xml:space="preserve">On 9 March the LGA supported the </w:t>
      </w:r>
      <w:r w:rsidR="004259BC">
        <w:rPr>
          <w:rStyle w:val="ReportTemplate"/>
        </w:rPr>
        <w:t>l</w:t>
      </w:r>
      <w:r>
        <w:rPr>
          <w:rStyle w:val="ReportTemplate"/>
        </w:rPr>
        <w:t xml:space="preserve">aunch of the Devolution APPG’s </w:t>
      </w:r>
      <w:hyperlink r:id="rId11" w:history="1">
        <w:r w:rsidR="00E073C1" w:rsidRPr="00666E09">
          <w:rPr>
            <w:rStyle w:val="Hyperlink"/>
          </w:rPr>
          <w:t>i</w:t>
        </w:r>
        <w:r w:rsidRPr="00666E09">
          <w:rPr>
            <w:rStyle w:val="Hyperlink"/>
          </w:rPr>
          <w:t>nqu</w:t>
        </w:r>
        <w:r w:rsidR="004259BC" w:rsidRPr="00666E09">
          <w:rPr>
            <w:rStyle w:val="Hyperlink"/>
          </w:rPr>
          <w:t xml:space="preserve">iry </w:t>
        </w:r>
        <w:r w:rsidR="00DE6966" w:rsidRPr="00666E09">
          <w:rPr>
            <w:rStyle w:val="Hyperlink"/>
          </w:rPr>
          <w:t xml:space="preserve">into </w:t>
        </w:r>
        <w:r w:rsidR="004259BC" w:rsidRPr="00666E09">
          <w:rPr>
            <w:rStyle w:val="Hyperlink"/>
          </w:rPr>
          <w:t>the role of national government in making a success of devolution in England</w:t>
        </w:r>
      </w:hyperlink>
      <w:r w:rsidR="004259BC">
        <w:rPr>
          <w:rStyle w:val="ReportTemplate"/>
        </w:rPr>
        <w:t xml:space="preserve">. </w:t>
      </w:r>
      <w:r w:rsidR="00F1036B">
        <w:rPr>
          <w:rStyle w:val="ReportTemplate"/>
        </w:rPr>
        <w:t xml:space="preserve">This </w:t>
      </w:r>
      <w:r w:rsidR="00DE6966">
        <w:rPr>
          <w:rStyle w:val="ReportTemplate"/>
        </w:rPr>
        <w:t>inquiry drew</w:t>
      </w:r>
      <w:r w:rsidR="00B232CA">
        <w:rPr>
          <w:rStyle w:val="ReportTemplate"/>
        </w:rPr>
        <w:t xml:space="preserve"> on five oral evidence sessions </w:t>
      </w:r>
      <w:r w:rsidR="00BB6AB2">
        <w:rPr>
          <w:rStyle w:val="ReportTemplate"/>
        </w:rPr>
        <w:t xml:space="preserve">with academics, politicians and experts </w:t>
      </w:r>
      <w:r w:rsidR="00B232CA">
        <w:rPr>
          <w:rStyle w:val="ReportTemplate"/>
        </w:rPr>
        <w:t>and written submissions from</w:t>
      </w:r>
      <w:r w:rsidR="00BB6AB2">
        <w:rPr>
          <w:rStyle w:val="ReportTemplate"/>
        </w:rPr>
        <w:t xml:space="preserve"> 24 organisations.</w:t>
      </w:r>
      <w:r w:rsidR="00D34A75">
        <w:rPr>
          <w:rStyle w:val="ReportTemplate"/>
        </w:rPr>
        <w:t xml:space="preserve"> It was chaired by Andrew </w:t>
      </w:r>
      <w:proofErr w:type="spellStart"/>
      <w:r w:rsidR="00D34A75">
        <w:rPr>
          <w:rStyle w:val="ReportTemplate"/>
        </w:rPr>
        <w:t>Lewer</w:t>
      </w:r>
      <w:proofErr w:type="spellEnd"/>
      <w:r w:rsidR="00D34A75">
        <w:rPr>
          <w:rStyle w:val="ReportTemplate"/>
        </w:rPr>
        <w:t xml:space="preserve"> MP and steered by a panel</w:t>
      </w:r>
      <w:r w:rsidR="00F3536A">
        <w:rPr>
          <w:rStyle w:val="ReportTemplate"/>
        </w:rPr>
        <w:t xml:space="preserve"> including Cllr Morris Bright, Vice Chair of the People and Places Board.</w:t>
      </w:r>
    </w:p>
    <w:p w14:paraId="6822D136" w14:textId="77777777" w:rsidR="00DE6966" w:rsidRDefault="00DE6966" w:rsidP="00DE6966">
      <w:pPr>
        <w:pStyle w:val="ListParagraph"/>
        <w:numPr>
          <w:ilvl w:val="0"/>
          <w:numId w:val="0"/>
        </w:numPr>
        <w:spacing w:line="259" w:lineRule="auto"/>
        <w:ind w:left="360"/>
        <w:rPr>
          <w:rStyle w:val="ReportTemplate"/>
        </w:rPr>
      </w:pPr>
    </w:p>
    <w:p w14:paraId="287DD8AD" w14:textId="77777777" w:rsidR="0029670C" w:rsidRDefault="00B95CDE" w:rsidP="00AA2F54">
      <w:pPr>
        <w:pStyle w:val="ListParagraph"/>
        <w:numPr>
          <w:ilvl w:val="0"/>
          <w:numId w:val="3"/>
        </w:numPr>
        <w:spacing w:line="259" w:lineRule="auto"/>
        <w:rPr>
          <w:rStyle w:val="ReportTemplate"/>
        </w:rPr>
      </w:pPr>
      <w:r>
        <w:rPr>
          <w:rStyle w:val="ReportTemplate"/>
        </w:rPr>
        <w:t xml:space="preserve">The report makes </w:t>
      </w:r>
      <w:r w:rsidR="0029670C">
        <w:rPr>
          <w:rStyle w:val="ReportTemplate"/>
        </w:rPr>
        <w:t>several</w:t>
      </w:r>
      <w:r>
        <w:rPr>
          <w:rStyle w:val="ReportTemplate"/>
        </w:rPr>
        <w:t xml:space="preserve"> recommendations </w:t>
      </w:r>
      <w:r w:rsidR="0029670C">
        <w:rPr>
          <w:rStyle w:val="ReportTemplate"/>
        </w:rPr>
        <w:t xml:space="preserve">in the following areas: </w:t>
      </w:r>
    </w:p>
    <w:p w14:paraId="7EEE371E" w14:textId="77777777" w:rsidR="0029670C" w:rsidRDefault="0029670C" w:rsidP="0029670C">
      <w:pPr>
        <w:pStyle w:val="ListParagraph"/>
        <w:numPr>
          <w:ilvl w:val="0"/>
          <w:numId w:val="0"/>
        </w:numPr>
        <w:ind w:left="360"/>
        <w:rPr>
          <w:rStyle w:val="ReportTemplate"/>
        </w:rPr>
      </w:pPr>
    </w:p>
    <w:p w14:paraId="2FE6C728" w14:textId="43731A01" w:rsidR="002C3654" w:rsidRDefault="0029670C" w:rsidP="002C3654">
      <w:pPr>
        <w:pStyle w:val="ListParagraph"/>
        <w:numPr>
          <w:ilvl w:val="1"/>
          <w:numId w:val="9"/>
        </w:numPr>
        <w:spacing w:line="259" w:lineRule="auto"/>
        <w:rPr>
          <w:rStyle w:val="ReportTemplate"/>
        </w:rPr>
      </w:pPr>
      <w:r w:rsidRPr="002C3654">
        <w:rPr>
          <w:rStyle w:val="ReportTemplate"/>
          <w:b/>
          <w:bCs/>
        </w:rPr>
        <w:t>C</w:t>
      </w:r>
      <w:r w:rsidR="00B95CDE" w:rsidRPr="002C3654">
        <w:rPr>
          <w:rStyle w:val="ReportTemplate"/>
          <w:b/>
          <w:bCs/>
        </w:rPr>
        <w:t>ovid-19</w:t>
      </w:r>
      <w:r w:rsidR="00C927D3">
        <w:rPr>
          <w:rStyle w:val="ReportTemplate"/>
        </w:rPr>
        <w:t xml:space="preserve">: </w:t>
      </w:r>
      <w:r w:rsidR="00C927D3">
        <w:rPr>
          <w:rStyle w:val="A9"/>
        </w:rPr>
        <w:t xml:space="preserve">The strength and importance of local government has been amply demonstrated in the response to COVID-19. </w:t>
      </w:r>
      <w:r w:rsidR="00765BBF">
        <w:rPr>
          <w:rStyle w:val="A9"/>
        </w:rPr>
        <w:t>To successfully</w:t>
      </w:r>
      <w:r w:rsidR="00C927D3">
        <w:rPr>
          <w:rStyle w:val="A9"/>
        </w:rPr>
        <w:t xml:space="preserve"> deliver economic recovery, levelling-up, improved health outcomes and increased resilience</w:t>
      </w:r>
      <w:r w:rsidR="007260A8">
        <w:rPr>
          <w:rStyle w:val="A9"/>
        </w:rPr>
        <w:t>,</w:t>
      </w:r>
      <w:r w:rsidR="00C927D3">
        <w:rPr>
          <w:rStyle w:val="A9"/>
        </w:rPr>
        <w:t xml:space="preserve"> much greater devolution of powers and funding</w:t>
      </w:r>
      <w:r w:rsidR="007260A8">
        <w:rPr>
          <w:rStyle w:val="A9"/>
        </w:rPr>
        <w:t xml:space="preserve"> is needed</w:t>
      </w:r>
      <w:r w:rsidR="00C927D3">
        <w:rPr>
          <w:rStyle w:val="A9"/>
        </w:rPr>
        <w:t>.</w:t>
      </w:r>
      <w:r w:rsidR="00B95CDE">
        <w:rPr>
          <w:rStyle w:val="ReportTemplate"/>
        </w:rPr>
        <w:t xml:space="preserve"> </w:t>
      </w:r>
    </w:p>
    <w:p w14:paraId="31B9755A" w14:textId="77777777" w:rsidR="002C3654" w:rsidRDefault="002C3654" w:rsidP="002C3654">
      <w:pPr>
        <w:pStyle w:val="ListParagraph"/>
        <w:numPr>
          <w:ilvl w:val="0"/>
          <w:numId w:val="0"/>
        </w:numPr>
        <w:spacing w:line="259" w:lineRule="auto"/>
        <w:ind w:left="786"/>
        <w:rPr>
          <w:rStyle w:val="ReportTemplate"/>
        </w:rPr>
      </w:pPr>
    </w:p>
    <w:p w14:paraId="07C86872" w14:textId="6D0C43AB" w:rsidR="002C3654" w:rsidRPr="002C3654" w:rsidRDefault="00C927D3" w:rsidP="002C3654">
      <w:pPr>
        <w:pStyle w:val="ListParagraph"/>
        <w:numPr>
          <w:ilvl w:val="1"/>
          <w:numId w:val="9"/>
        </w:numPr>
        <w:spacing w:line="259" w:lineRule="auto"/>
        <w:rPr>
          <w:rStyle w:val="A9"/>
          <w:rFonts w:cstheme="minorBidi"/>
          <w:color w:val="auto"/>
        </w:rPr>
      </w:pPr>
      <w:r w:rsidRPr="002C3654">
        <w:rPr>
          <w:rStyle w:val="ReportTemplate"/>
          <w:b/>
          <w:bCs/>
        </w:rPr>
        <w:t>The White Paper</w:t>
      </w:r>
      <w:r>
        <w:rPr>
          <w:rStyle w:val="ReportTemplate"/>
        </w:rPr>
        <w:t xml:space="preserve">: </w:t>
      </w:r>
      <w:r>
        <w:rPr>
          <w:rStyle w:val="A9"/>
        </w:rPr>
        <w:t>The government’s deal-based approach linked to the creation of metro mayors played a clear role in kick-starting the process of English devolution, but it has now run its useful course. Given the scale of the economic and social challenges ahead, the need to make swift progress and to recognise that metro mayors are unlikely to be appropriate for every community, the Government needs to widen its approach and consider new models. The forthcoming White Paper should bring forward a new approach</w:t>
      </w:r>
      <w:r w:rsidR="002C3654">
        <w:rPr>
          <w:rStyle w:val="A9"/>
        </w:rPr>
        <w:t>.</w:t>
      </w:r>
    </w:p>
    <w:p w14:paraId="2E5B9B28" w14:textId="77777777" w:rsidR="002C3654" w:rsidRPr="002C3654" w:rsidRDefault="002C3654" w:rsidP="002C3654">
      <w:pPr>
        <w:pStyle w:val="ListParagraph"/>
        <w:numPr>
          <w:ilvl w:val="0"/>
          <w:numId w:val="0"/>
        </w:numPr>
        <w:ind w:left="360"/>
        <w:rPr>
          <w:rStyle w:val="ReportTemplate"/>
          <w:b/>
          <w:bCs/>
        </w:rPr>
      </w:pPr>
    </w:p>
    <w:p w14:paraId="49D4786C" w14:textId="0741F108" w:rsidR="001332CE" w:rsidRPr="002C3654" w:rsidRDefault="001332CE" w:rsidP="002C3654">
      <w:pPr>
        <w:pStyle w:val="ListParagraph"/>
        <w:numPr>
          <w:ilvl w:val="1"/>
          <w:numId w:val="9"/>
        </w:numPr>
        <w:spacing w:line="259" w:lineRule="auto"/>
        <w:rPr>
          <w:rStyle w:val="ReportTemplate"/>
        </w:rPr>
      </w:pPr>
      <w:r w:rsidRPr="002C3654">
        <w:rPr>
          <w:rStyle w:val="ReportTemplate"/>
          <w:b/>
          <w:bCs/>
        </w:rPr>
        <w:t>Barriers in Central Government</w:t>
      </w:r>
      <w:r>
        <w:t>:</w:t>
      </w:r>
      <w:r w:rsidRPr="001332CE">
        <w:t xml:space="preserve"> </w:t>
      </w:r>
      <w:r w:rsidRPr="001332CE">
        <w:rPr>
          <w:rStyle w:val="ReportTemplate"/>
        </w:rPr>
        <w:t>There are cultural barriers towards further devolution in Whitehall that must be addressed. Local Government needs to be given the parity of esteem that its huge achievements in responding to COVID-19 deserve.</w:t>
      </w:r>
    </w:p>
    <w:p w14:paraId="46DA07A7" w14:textId="77777777" w:rsidR="001332CE" w:rsidRDefault="001332CE" w:rsidP="001332CE">
      <w:pPr>
        <w:pStyle w:val="ListParagraph"/>
        <w:numPr>
          <w:ilvl w:val="0"/>
          <w:numId w:val="0"/>
        </w:numPr>
        <w:spacing w:line="259" w:lineRule="auto"/>
        <w:ind w:left="1080"/>
        <w:rPr>
          <w:rStyle w:val="ReportTemplate"/>
        </w:rPr>
      </w:pPr>
    </w:p>
    <w:p w14:paraId="0ABE92D0" w14:textId="30BC7401" w:rsidR="00A95C2B" w:rsidRDefault="003A66C2" w:rsidP="001C6C5F">
      <w:pPr>
        <w:pStyle w:val="ListParagraph"/>
        <w:numPr>
          <w:ilvl w:val="0"/>
          <w:numId w:val="3"/>
        </w:numPr>
        <w:spacing w:line="259" w:lineRule="auto"/>
        <w:rPr>
          <w:rStyle w:val="ReportTemplate"/>
        </w:rPr>
      </w:pPr>
      <w:r>
        <w:rPr>
          <w:rStyle w:val="ReportTemplate"/>
        </w:rPr>
        <w:t xml:space="preserve"> For reference, a copy </w:t>
      </w:r>
      <w:r w:rsidR="001332CE">
        <w:rPr>
          <w:rStyle w:val="ReportTemplate"/>
        </w:rPr>
        <w:t xml:space="preserve">of the final report </w:t>
      </w:r>
      <w:r>
        <w:rPr>
          <w:rStyle w:val="ReportTemplate"/>
        </w:rPr>
        <w:t xml:space="preserve">is attached at </w:t>
      </w:r>
      <w:r w:rsidRPr="001C6C5F">
        <w:rPr>
          <w:rStyle w:val="ReportTemplate"/>
          <w:b/>
          <w:bCs/>
        </w:rPr>
        <w:t>Appendix 1</w:t>
      </w:r>
      <w:r>
        <w:rPr>
          <w:rStyle w:val="ReportTemplate"/>
        </w:rPr>
        <w:t>. At the time of writing this report the publication has received good media coverage</w:t>
      </w:r>
      <w:r w:rsidR="001A6F9C">
        <w:rPr>
          <w:rStyle w:val="ReportTemplate"/>
        </w:rPr>
        <w:t xml:space="preserve"> and has been well received </w:t>
      </w:r>
      <w:r w:rsidR="00D9247E">
        <w:rPr>
          <w:rStyle w:val="ReportTemplate"/>
        </w:rPr>
        <w:t>by senior figures in national and local government.</w:t>
      </w:r>
      <w:r w:rsidR="001C6C5F">
        <w:rPr>
          <w:rStyle w:val="ReportTemplate"/>
        </w:rPr>
        <w:t xml:space="preserve"> In the coming weeks the Devolution APPG will meet to discuss how best to take forward the proposals</w:t>
      </w:r>
      <w:r w:rsidR="00022633">
        <w:rPr>
          <w:rStyle w:val="ReportTemplate"/>
        </w:rPr>
        <w:t xml:space="preserve"> contained in this </w:t>
      </w:r>
      <w:r w:rsidR="00D52940">
        <w:rPr>
          <w:rStyle w:val="ReportTemplate"/>
        </w:rPr>
        <w:t>report</w:t>
      </w:r>
      <w:r w:rsidR="00B86FE3">
        <w:rPr>
          <w:rStyle w:val="ReportTemplate"/>
        </w:rPr>
        <w:t>,</w:t>
      </w:r>
      <w:r w:rsidR="00D52940">
        <w:rPr>
          <w:rStyle w:val="ReportTemplate"/>
        </w:rPr>
        <w:t xml:space="preserve"> </w:t>
      </w:r>
      <w:r w:rsidR="00D52940" w:rsidRPr="00D52940">
        <w:rPr>
          <w:rStyle w:val="ReportTemplate"/>
        </w:rPr>
        <w:t xml:space="preserve">Board members </w:t>
      </w:r>
      <w:r w:rsidR="002F113D">
        <w:rPr>
          <w:rStyle w:val="ReportTemplate"/>
        </w:rPr>
        <w:t>are</w:t>
      </w:r>
      <w:r w:rsidR="00D52940" w:rsidRPr="00D52940">
        <w:rPr>
          <w:rStyle w:val="ReportTemplate"/>
        </w:rPr>
        <w:t xml:space="preserve"> be welcome to attend</w:t>
      </w:r>
      <w:r w:rsidR="00B86FE3">
        <w:rPr>
          <w:rStyle w:val="ReportTemplate"/>
        </w:rPr>
        <w:t xml:space="preserve"> </w:t>
      </w:r>
      <w:r w:rsidR="002F113D">
        <w:rPr>
          <w:rStyle w:val="ReportTemplate"/>
        </w:rPr>
        <w:t>and share their priorities.</w:t>
      </w:r>
    </w:p>
    <w:p w14:paraId="48BB2686" w14:textId="4EC1CC8E" w:rsidR="00D06425" w:rsidRDefault="00D06425" w:rsidP="00D06425">
      <w:pPr>
        <w:pStyle w:val="ListParagraph"/>
        <w:numPr>
          <w:ilvl w:val="0"/>
          <w:numId w:val="0"/>
        </w:numPr>
        <w:spacing w:line="259" w:lineRule="auto"/>
        <w:ind w:left="360"/>
        <w:rPr>
          <w:rStyle w:val="ReportTemplate"/>
        </w:rPr>
      </w:pPr>
    </w:p>
    <w:p w14:paraId="7BD1304F" w14:textId="77777777" w:rsidR="00D06425" w:rsidRDefault="00D06425" w:rsidP="00D06425">
      <w:pPr>
        <w:pStyle w:val="ListParagraph"/>
        <w:numPr>
          <w:ilvl w:val="0"/>
          <w:numId w:val="0"/>
        </w:numPr>
        <w:spacing w:line="259" w:lineRule="auto"/>
        <w:ind w:left="360"/>
        <w:rPr>
          <w:rStyle w:val="ReportTemplate"/>
        </w:rPr>
      </w:pPr>
    </w:p>
    <w:p w14:paraId="212B9AC5" w14:textId="002ADACA" w:rsidR="002F113D" w:rsidRPr="00353728" w:rsidRDefault="00E21E04" w:rsidP="00353728">
      <w:pPr>
        <w:spacing w:line="259" w:lineRule="auto"/>
        <w:ind w:left="0" w:firstLine="0"/>
        <w:rPr>
          <w:rStyle w:val="ReportTemplate"/>
          <w:i/>
          <w:iCs/>
        </w:rPr>
      </w:pPr>
      <w:r w:rsidRPr="00353728">
        <w:rPr>
          <w:rStyle w:val="ReportTemplate"/>
          <w:i/>
          <w:iCs/>
        </w:rPr>
        <w:t>Local Government Reorganisation</w:t>
      </w:r>
    </w:p>
    <w:p w14:paraId="3F4E202F" w14:textId="0C625810" w:rsidR="00A21C4D" w:rsidRDefault="00353728" w:rsidP="00A21C4D">
      <w:pPr>
        <w:pStyle w:val="ListParagraph"/>
        <w:numPr>
          <w:ilvl w:val="0"/>
          <w:numId w:val="3"/>
        </w:numPr>
        <w:spacing w:line="259" w:lineRule="auto"/>
        <w:rPr>
          <w:rStyle w:val="ReportTemplate"/>
        </w:rPr>
      </w:pPr>
      <w:r>
        <w:rPr>
          <w:rStyle w:val="ReportTemplate"/>
        </w:rPr>
        <w:t xml:space="preserve">We continue to keep an eye on the </w:t>
      </w:r>
      <w:r w:rsidR="009A01E9">
        <w:rPr>
          <w:rStyle w:val="ReportTemplate"/>
        </w:rPr>
        <w:t>issue</w:t>
      </w:r>
      <w:r>
        <w:rPr>
          <w:rStyle w:val="ReportTemplate"/>
        </w:rPr>
        <w:t xml:space="preserve"> of</w:t>
      </w:r>
      <w:r w:rsidR="009A01E9">
        <w:rPr>
          <w:rStyle w:val="ReportTemplate"/>
        </w:rPr>
        <w:t xml:space="preserve"> local government reorganisation</w:t>
      </w:r>
      <w:r w:rsidR="00A454FB">
        <w:rPr>
          <w:rStyle w:val="ReportTemplate"/>
        </w:rPr>
        <w:t xml:space="preserve">. </w:t>
      </w:r>
      <w:hyperlink r:id="rId12" w:history="1">
        <w:r w:rsidR="00A454FB" w:rsidRPr="00D76EB9">
          <w:rPr>
            <w:rStyle w:val="Hyperlink"/>
          </w:rPr>
          <w:t xml:space="preserve">The open consultation on proposals for </w:t>
        </w:r>
        <w:r w:rsidR="00A21C4D" w:rsidRPr="00D76EB9">
          <w:rPr>
            <w:rStyle w:val="Hyperlink"/>
          </w:rPr>
          <w:t>locally led</w:t>
        </w:r>
        <w:r w:rsidR="00A454FB" w:rsidRPr="00D76EB9">
          <w:rPr>
            <w:rStyle w:val="Hyperlink"/>
          </w:rPr>
          <w:t xml:space="preserve"> reorganisation of local government in Cumbria, North Yorkshire and Somerset launched on 22 </w:t>
        </w:r>
        <w:r w:rsidR="000A025B" w:rsidRPr="00D76EB9">
          <w:rPr>
            <w:rStyle w:val="Hyperlink"/>
          </w:rPr>
          <w:t>February</w:t>
        </w:r>
        <w:r w:rsidR="00A454FB" w:rsidRPr="00D76EB9">
          <w:rPr>
            <w:rStyle w:val="Hyperlink"/>
          </w:rPr>
          <w:t xml:space="preserve"> and is set to close on 19 April</w:t>
        </w:r>
      </w:hyperlink>
      <w:r w:rsidR="00A454FB">
        <w:rPr>
          <w:rStyle w:val="ReportTemplate"/>
        </w:rPr>
        <w:t xml:space="preserve">. </w:t>
      </w:r>
      <w:r w:rsidR="000A025B">
        <w:rPr>
          <w:rStyle w:val="ReportTemplate"/>
        </w:rPr>
        <w:t xml:space="preserve"> There are four proposals for Cumbria, </w:t>
      </w:r>
      <w:r w:rsidR="001A406C">
        <w:rPr>
          <w:rStyle w:val="ReportTemplate"/>
        </w:rPr>
        <w:t>two proposals for North Yorkshire and two proposals for Somerset. LGA regional teams are working</w:t>
      </w:r>
      <w:r w:rsidR="0001496C">
        <w:rPr>
          <w:rStyle w:val="ReportTemplate"/>
        </w:rPr>
        <w:t xml:space="preserve"> with local areas to provide support and advice where appropriate</w:t>
      </w:r>
      <w:r w:rsidR="00DA30D6">
        <w:rPr>
          <w:rStyle w:val="ReportTemplate"/>
        </w:rPr>
        <w:t xml:space="preserve"> and LGA policy colleagues are continuing to work with MHCLG and others to </w:t>
      </w:r>
      <w:r w:rsidR="00A21C4D">
        <w:rPr>
          <w:rStyle w:val="ReportTemplate"/>
        </w:rPr>
        <w:t>identify any relevant policy issues e.g. the timing of elections.</w:t>
      </w:r>
    </w:p>
    <w:p w14:paraId="3E6C1EF5" w14:textId="77777777" w:rsidR="00A21C4D" w:rsidRDefault="00A21C4D" w:rsidP="00A21C4D">
      <w:pPr>
        <w:pStyle w:val="ListParagraph"/>
        <w:numPr>
          <w:ilvl w:val="0"/>
          <w:numId w:val="0"/>
        </w:numPr>
        <w:spacing w:line="259" w:lineRule="auto"/>
        <w:ind w:left="360"/>
        <w:rPr>
          <w:rStyle w:val="ReportTemplate"/>
        </w:rPr>
      </w:pPr>
    </w:p>
    <w:p w14:paraId="19CD41F0" w14:textId="72080C73" w:rsidR="00A21C4D" w:rsidRDefault="001E661A" w:rsidP="00500935">
      <w:pPr>
        <w:pStyle w:val="ListParagraph"/>
        <w:numPr>
          <w:ilvl w:val="0"/>
          <w:numId w:val="3"/>
        </w:numPr>
        <w:spacing w:line="259" w:lineRule="auto"/>
        <w:rPr>
          <w:rStyle w:val="ReportTemplate"/>
        </w:rPr>
      </w:pPr>
      <w:r>
        <w:rPr>
          <w:rFonts w:eastAsia="Times New Roman" w:cs="Arial"/>
        </w:rPr>
        <w:t>W</w:t>
      </w:r>
      <w:r w:rsidRPr="00212620">
        <w:rPr>
          <w:rFonts w:eastAsia="Times New Roman" w:cs="Arial"/>
        </w:rPr>
        <w:t>ith a view to anticipating any future demand in this area, we are</w:t>
      </w:r>
      <w:r w:rsidR="00D76EB9">
        <w:rPr>
          <w:rFonts w:eastAsia="Times New Roman" w:cs="Arial"/>
        </w:rPr>
        <w:t xml:space="preserve"> also</w:t>
      </w:r>
      <w:r w:rsidRPr="00212620">
        <w:rPr>
          <w:rFonts w:eastAsia="Times New Roman" w:cs="Arial"/>
        </w:rPr>
        <w:t xml:space="preserve"> </w:t>
      </w:r>
      <w:r>
        <w:rPr>
          <w:rFonts w:eastAsia="Times New Roman" w:cs="Arial"/>
        </w:rPr>
        <w:t>currently in the process of</w:t>
      </w:r>
      <w:r w:rsidRPr="00212620">
        <w:rPr>
          <w:rFonts w:eastAsia="Times New Roman" w:cs="Arial"/>
        </w:rPr>
        <w:t xml:space="preserve"> commission</w:t>
      </w:r>
      <w:r>
        <w:rPr>
          <w:rFonts w:eastAsia="Times New Roman" w:cs="Arial"/>
        </w:rPr>
        <w:t>ing</w:t>
      </w:r>
      <w:r w:rsidRPr="00212620">
        <w:rPr>
          <w:rFonts w:eastAsia="Times New Roman" w:cs="Arial"/>
        </w:rPr>
        <w:t xml:space="preserve"> a “Plain English Guide to Local Government Reorganisation”</w:t>
      </w:r>
      <w:r>
        <w:rPr>
          <w:rFonts w:eastAsia="Times New Roman" w:cs="Arial"/>
        </w:rPr>
        <w:t xml:space="preserve">. This </w:t>
      </w:r>
      <w:r w:rsidRPr="00212620">
        <w:rPr>
          <w:rFonts w:eastAsia="Times New Roman" w:cs="Arial"/>
        </w:rPr>
        <w:t xml:space="preserve">will set out how reorganisation works in practice, advise on how to get the best local outcomes from this process and explore what the implications are for both existing local authorities and </w:t>
      </w:r>
      <w:r w:rsidR="00A201D4" w:rsidRPr="00212620">
        <w:rPr>
          <w:rFonts w:eastAsia="Times New Roman" w:cs="Arial"/>
        </w:rPr>
        <w:t>residents</w:t>
      </w:r>
      <w:r w:rsidRPr="00212620">
        <w:rPr>
          <w:rFonts w:eastAsia="Times New Roman" w:cs="Arial"/>
        </w:rPr>
        <w:t>.</w:t>
      </w:r>
      <w:r>
        <w:rPr>
          <w:rFonts w:eastAsia="Times New Roman" w:cs="Arial"/>
        </w:rPr>
        <w:t xml:space="preserve"> It will aim to support areas that have determined to explore the process of reorganisation locally and will not seek to make the case for any particular form of </w:t>
      </w:r>
      <w:r w:rsidR="006562C9">
        <w:rPr>
          <w:rFonts w:eastAsia="Times New Roman" w:cs="Arial"/>
        </w:rPr>
        <w:t xml:space="preserve">local </w:t>
      </w:r>
      <w:r>
        <w:rPr>
          <w:rFonts w:eastAsia="Times New Roman" w:cs="Arial"/>
        </w:rPr>
        <w:t>governance.</w:t>
      </w:r>
    </w:p>
    <w:p w14:paraId="6373DD89" w14:textId="77777777" w:rsidR="00D22F7B" w:rsidRPr="009B1AA8" w:rsidRDefault="002C3654" w:rsidP="00D22F7B">
      <w:pPr>
        <w:rPr>
          <w:rStyle w:val="ReportTemplate"/>
        </w:rPr>
      </w:pPr>
      <w:sdt>
        <w:sdtPr>
          <w:rPr>
            <w:rStyle w:val="Style6"/>
          </w:rPr>
          <w:alias w:val="Next steps"/>
          <w:tag w:val="Next steps"/>
          <w:id w:val="538939935"/>
          <w:placeholder>
            <w:docPart w:val="334886EFD5834C219E07CCC2CE65955A"/>
          </w:placeholder>
        </w:sdtPr>
        <w:sdtEndPr>
          <w:rPr>
            <w:rStyle w:val="Style6"/>
          </w:rPr>
        </w:sdtEndPr>
        <w:sdtContent>
          <w:r w:rsidR="00D22F7B" w:rsidRPr="009B1AA8">
            <w:rPr>
              <w:rStyle w:val="Style6"/>
            </w:rPr>
            <w:t>Next steps</w:t>
          </w:r>
        </w:sdtContent>
      </w:sdt>
    </w:p>
    <w:p w14:paraId="1015321A" w14:textId="77777777" w:rsidR="006562C9" w:rsidRDefault="00AF528F" w:rsidP="00AF528F">
      <w:pPr>
        <w:pStyle w:val="ListParagraph"/>
        <w:numPr>
          <w:ilvl w:val="0"/>
          <w:numId w:val="3"/>
        </w:numPr>
        <w:spacing w:line="259" w:lineRule="auto"/>
        <w:rPr>
          <w:rStyle w:val="ReportTemplate"/>
        </w:rPr>
      </w:pPr>
      <w:r>
        <w:rPr>
          <w:rStyle w:val="ReportTemplate"/>
        </w:rPr>
        <w:t>M</w:t>
      </w:r>
      <w:r w:rsidR="00D22F7B" w:rsidRPr="000851AB">
        <w:rPr>
          <w:rStyle w:val="ReportTemplate"/>
        </w:rPr>
        <w:t xml:space="preserve">embers </w:t>
      </w:r>
      <w:r>
        <w:rPr>
          <w:rStyle w:val="ReportTemplate"/>
        </w:rPr>
        <w:t xml:space="preserve">of the People and Places Board </w:t>
      </w:r>
      <w:r w:rsidR="00D22F7B" w:rsidRPr="000851AB">
        <w:rPr>
          <w:rStyle w:val="ReportTemplate"/>
        </w:rPr>
        <w:t>are asked to</w:t>
      </w:r>
      <w:r w:rsidR="006562C9">
        <w:rPr>
          <w:rStyle w:val="ReportTemplate"/>
        </w:rPr>
        <w:t>:</w:t>
      </w:r>
    </w:p>
    <w:p w14:paraId="78FA274D" w14:textId="5B601512" w:rsidR="00FE6B40" w:rsidRDefault="00D22F7B" w:rsidP="006562C9">
      <w:pPr>
        <w:pStyle w:val="ListParagraph"/>
        <w:numPr>
          <w:ilvl w:val="0"/>
          <w:numId w:val="0"/>
        </w:numPr>
        <w:spacing w:line="259" w:lineRule="auto"/>
        <w:ind w:left="360"/>
      </w:pPr>
      <w:r w:rsidRPr="000851AB">
        <w:rPr>
          <w:rStyle w:val="ReportTemplate"/>
        </w:rPr>
        <w:t xml:space="preserve"> </w:t>
      </w:r>
    </w:p>
    <w:p w14:paraId="4E7C7F07" w14:textId="6576E01A" w:rsidR="002C3654" w:rsidRDefault="00B86FE3" w:rsidP="002C3654">
      <w:pPr>
        <w:pStyle w:val="ListParagraph"/>
        <w:numPr>
          <w:ilvl w:val="1"/>
          <w:numId w:val="11"/>
        </w:numPr>
        <w:spacing w:line="259" w:lineRule="auto"/>
        <w:ind w:left="709" w:hanging="425"/>
        <w:rPr>
          <w:rStyle w:val="ReportTemplate"/>
        </w:rPr>
      </w:pPr>
      <w:r w:rsidRPr="002C3654">
        <w:rPr>
          <w:rStyle w:val="ReportTemplate"/>
          <w:b/>
          <w:bCs/>
        </w:rPr>
        <w:t>Note</w:t>
      </w:r>
      <w:r w:rsidR="00D3685E">
        <w:rPr>
          <w:rStyle w:val="ReportTemplate"/>
        </w:rPr>
        <w:t xml:space="preserve"> </w:t>
      </w:r>
      <w:r>
        <w:rPr>
          <w:rStyle w:val="ReportTemplate"/>
        </w:rPr>
        <w:t>the publication of the Devolution APPG repor</w:t>
      </w:r>
      <w:r w:rsidR="002C3654">
        <w:rPr>
          <w:rStyle w:val="ReportTemplate"/>
        </w:rPr>
        <w:t>t.</w:t>
      </w:r>
    </w:p>
    <w:p w14:paraId="2BB41BE6" w14:textId="49D36953" w:rsidR="00D05516" w:rsidRDefault="00D05516" w:rsidP="002C3654">
      <w:pPr>
        <w:pStyle w:val="ListParagraph"/>
        <w:numPr>
          <w:ilvl w:val="1"/>
          <w:numId w:val="11"/>
        </w:numPr>
        <w:spacing w:line="259" w:lineRule="auto"/>
        <w:ind w:left="709" w:hanging="425"/>
      </w:pPr>
      <w:r w:rsidRPr="002C3654">
        <w:rPr>
          <w:b/>
          <w:bCs/>
        </w:rPr>
        <w:t>Note</w:t>
      </w:r>
      <w:r>
        <w:t xml:space="preserve"> </w:t>
      </w:r>
      <w:r w:rsidR="00A201D4">
        <w:t>the developments in relation to local government reorganisation</w:t>
      </w:r>
      <w:r>
        <w:t>.</w:t>
      </w:r>
    </w:p>
    <w:p w14:paraId="08338DF6" w14:textId="77777777" w:rsidR="001F3B4F" w:rsidRDefault="001F3B4F" w:rsidP="001F3B4F">
      <w:pPr>
        <w:pStyle w:val="ListParagraph"/>
        <w:numPr>
          <w:ilvl w:val="0"/>
          <w:numId w:val="0"/>
        </w:numPr>
        <w:spacing w:line="259" w:lineRule="auto"/>
        <w:ind w:left="108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4CA3E099" w14:textId="26A65432" w:rsidR="00303E10" w:rsidRPr="00FE6B40" w:rsidRDefault="00303E10" w:rsidP="00FE6B40">
      <w:pPr>
        <w:pStyle w:val="ListParagraph"/>
        <w:numPr>
          <w:ilvl w:val="0"/>
          <w:numId w:val="3"/>
        </w:numPr>
        <w:spacing w:line="259" w:lineRule="auto"/>
        <w:rPr>
          <w:rStyle w:val="ReportTemplate"/>
          <w:b/>
        </w:rPr>
      </w:pPr>
      <w:r w:rsidRPr="00FE6B40">
        <w:rPr>
          <w:rStyle w:val="ReportTemplate"/>
        </w:rPr>
        <w:t xml:space="preserve">The LGA has worked closely with the Welsh Local Government Association and the associations of the other devolved administrations throughout the coronavirus pandemic and will continue to do so through the process of recovery. Councils in Wales are on a different devolution journey </w:t>
      </w:r>
      <w:r w:rsidR="00D6581B" w:rsidRPr="00FE6B40">
        <w:rPr>
          <w:rStyle w:val="ReportTemplate"/>
        </w:rPr>
        <w:t>to those in England.</w:t>
      </w:r>
    </w:p>
    <w:p w14:paraId="5837A1C2" w14:textId="75FCC213" w:rsidR="009B6F95" w:rsidRDefault="002C3654" w:rsidP="000F69FB">
      <w:pPr>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D52A247" w14:textId="242088CD" w:rsidR="009B6F95" w:rsidRPr="00C803F3" w:rsidRDefault="00D22F7B" w:rsidP="00294609">
      <w:pPr>
        <w:pStyle w:val="ListParagraph"/>
        <w:numPr>
          <w:ilvl w:val="0"/>
          <w:numId w:val="3"/>
        </w:numPr>
        <w:spacing w:line="259" w:lineRule="auto"/>
      </w:pPr>
      <w:r w:rsidRPr="00FE6B40">
        <w:rPr>
          <w:rStyle w:val="ReportTemplate"/>
        </w:rPr>
        <w:t>Project costs related to the commissioning of any external support will be met from the board’s policy budget</w:t>
      </w:r>
      <w:r w:rsidR="00FE6B40">
        <w:rPr>
          <w:rStyle w:val="ReportTemplate"/>
        </w:rPr>
        <w:t>.</w:t>
      </w:r>
    </w:p>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BA35" w14:textId="77777777" w:rsidR="00CE2A40" w:rsidRPr="00C803F3" w:rsidRDefault="00CE2A40" w:rsidP="00C803F3">
      <w:r>
        <w:separator/>
      </w:r>
    </w:p>
  </w:endnote>
  <w:endnote w:type="continuationSeparator" w:id="0">
    <w:p w14:paraId="26B51577" w14:textId="77777777" w:rsidR="00CE2A40" w:rsidRPr="00C803F3" w:rsidRDefault="00CE2A4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6DB289A4"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E983" w14:textId="77777777" w:rsidR="00CE2A40" w:rsidRPr="00C803F3" w:rsidRDefault="00CE2A40" w:rsidP="00C803F3">
      <w:r>
        <w:separator/>
      </w:r>
    </w:p>
  </w:footnote>
  <w:footnote w:type="continuationSeparator" w:id="0">
    <w:p w14:paraId="2D62A2EB" w14:textId="77777777" w:rsidR="00CE2A40" w:rsidRPr="00C803F3" w:rsidRDefault="00CE2A4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B6A6D9B" w:rsidR="000F69FB" w:rsidRPr="00C803F3" w:rsidRDefault="00341DAD" w:rsidP="00C803F3">
              <w:r>
                <w:t xml:space="preserve"> </w:t>
              </w:r>
              <w:r w:rsidR="00BB3749" w:rsidRPr="00341DAD">
                <w:rPr>
                  <w:b/>
                  <w:bCs/>
                </w:rPr>
                <w:t>People and 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1-03-16T00:00:00Z">
              <w:dateFormat w:val="dd MMMM yyyy"/>
              <w:lid w:val="en-GB"/>
              <w:storeMappedDataAs w:val="dateTime"/>
              <w:calendar w:val="gregorian"/>
            </w:date>
          </w:sdtPr>
          <w:sdtEndPr/>
          <w:sdtContent>
            <w:p w14:paraId="5837A1D4" w14:textId="3D427B63" w:rsidR="000F69FB" w:rsidRPr="00C803F3" w:rsidRDefault="00FA48A4" w:rsidP="00C803F3">
              <w:r>
                <w:t>16 March 2021</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1A23F6AA"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078A"/>
    <w:multiLevelType w:val="hybridMultilevel"/>
    <w:tmpl w:val="B07E71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952188"/>
    <w:multiLevelType w:val="multilevel"/>
    <w:tmpl w:val="10946DB4"/>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E393370"/>
    <w:multiLevelType w:val="multilevel"/>
    <w:tmpl w:val="74ECFB8C"/>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2A966AF"/>
    <w:multiLevelType w:val="hybridMultilevel"/>
    <w:tmpl w:val="C8DC28E2"/>
    <w:lvl w:ilvl="0" w:tplc="B8A2CE70">
      <w:start w:val="1"/>
      <w:numFmt w:val="decimal"/>
      <w:lvlText w:val="%1."/>
      <w:lvlJc w:val="left"/>
      <w:pPr>
        <w:ind w:left="360" w:hanging="360"/>
      </w:pPr>
      <w:rPr>
        <w:b w:val="0"/>
        <w:bCs w:val="0"/>
      </w:rPr>
    </w:lvl>
    <w:lvl w:ilvl="1" w:tplc="0809001B">
      <w:start w:val="1"/>
      <w:numFmt w:val="lowerRoman"/>
      <w:lvlText w:val="%2."/>
      <w:lvlJc w:val="right"/>
      <w:pPr>
        <w:ind w:left="64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1910"/>
    <w:rsid w:val="0001496C"/>
    <w:rsid w:val="00016097"/>
    <w:rsid w:val="00020FBA"/>
    <w:rsid w:val="00022633"/>
    <w:rsid w:val="00022B73"/>
    <w:rsid w:val="00027626"/>
    <w:rsid w:val="00035748"/>
    <w:rsid w:val="0005699B"/>
    <w:rsid w:val="000629D3"/>
    <w:rsid w:val="00066AEB"/>
    <w:rsid w:val="000717B7"/>
    <w:rsid w:val="0007336D"/>
    <w:rsid w:val="000820AA"/>
    <w:rsid w:val="00082DCC"/>
    <w:rsid w:val="000851AB"/>
    <w:rsid w:val="00085936"/>
    <w:rsid w:val="00097D4C"/>
    <w:rsid w:val="000A025B"/>
    <w:rsid w:val="000A3E7D"/>
    <w:rsid w:val="000B786D"/>
    <w:rsid w:val="000D1FBB"/>
    <w:rsid w:val="000E0C18"/>
    <w:rsid w:val="000E4C97"/>
    <w:rsid w:val="000F2F0C"/>
    <w:rsid w:val="000F69FB"/>
    <w:rsid w:val="00115AB1"/>
    <w:rsid w:val="00117080"/>
    <w:rsid w:val="00117462"/>
    <w:rsid w:val="00124014"/>
    <w:rsid w:val="00132BCB"/>
    <w:rsid w:val="00133072"/>
    <w:rsid w:val="001332CE"/>
    <w:rsid w:val="00147756"/>
    <w:rsid w:val="00154890"/>
    <w:rsid w:val="00155F1B"/>
    <w:rsid w:val="001772A6"/>
    <w:rsid w:val="0018255F"/>
    <w:rsid w:val="00190A36"/>
    <w:rsid w:val="00196547"/>
    <w:rsid w:val="00196D0B"/>
    <w:rsid w:val="001973E4"/>
    <w:rsid w:val="001A406C"/>
    <w:rsid w:val="001A6DF6"/>
    <w:rsid w:val="001A6F9C"/>
    <w:rsid w:val="001B16E0"/>
    <w:rsid w:val="001B2A7E"/>
    <w:rsid w:val="001B36CE"/>
    <w:rsid w:val="001C14E6"/>
    <w:rsid w:val="001C594C"/>
    <w:rsid w:val="001C67B9"/>
    <w:rsid w:val="001C6C5F"/>
    <w:rsid w:val="001D4A76"/>
    <w:rsid w:val="001E661A"/>
    <w:rsid w:val="001F21DF"/>
    <w:rsid w:val="001F3B4F"/>
    <w:rsid w:val="001F3DBF"/>
    <w:rsid w:val="00202977"/>
    <w:rsid w:val="0021164C"/>
    <w:rsid w:val="002539E9"/>
    <w:rsid w:val="002579A0"/>
    <w:rsid w:val="002618EF"/>
    <w:rsid w:val="0027224D"/>
    <w:rsid w:val="00285BE4"/>
    <w:rsid w:val="00294609"/>
    <w:rsid w:val="0029670C"/>
    <w:rsid w:val="002A406F"/>
    <w:rsid w:val="002B0D0C"/>
    <w:rsid w:val="002B677C"/>
    <w:rsid w:val="002C0CC0"/>
    <w:rsid w:val="002C1170"/>
    <w:rsid w:val="002C3654"/>
    <w:rsid w:val="002C3FE0"/>
    <w:rsid w:val="002D02B8"/>
    <w:rsid w:val="002E4816"/>
    <w:rsid w:val="002E7AC7"/>
    <w:rsid w:val="002F0919"/>
    <w:rsid w:val="002F113D"/>
    <w:rsid w:val="002F4CFA"/>
    <w:rsid w:val="00301A51"/>
    <w:rsid w:val="0030230C"/>
    <w:rsid w:val="00303E10"/>
    <w:rsid w:val="003219CC"/>
    <w:rsid w:val="00326AA5"/>
    <w:rsid w:val="00341DAD"/>
    <w:rsid w:val="00353728"/>
    <w:rsid w:val="003676B4"/>
    <w:rsid w:val="003823D6"/>
    <w:rsid w:val="00394E9F"/>
    <w:rsid w:val="003961EB"/>
    <w:rsid w:val="003A3DFD"/>
    <w:rsid w:val="003A66C2"/>
    <w:rsid w:val="003B1F7E"/>
    <w:rsid w:val="003B549D"/>
    <w:rsid w:val="003C4153"/>
    <w:rsid w:val="003C6B76"/>
    <w:rsid w:val="003D2F33"/>
    <w:rsid w:val="003F670C"/>
    <w:rsid w:val="003F6ACF"/>
    <w:rsid w:val="00412C1F"/>
    <w:rsid w:val="004147A2"/>
    <w:rsid w:val="004259BC"/>
    <w:rsid w:val="00474F86"/>
    <w:rsid w:val="00493C53"/>
    <w:rsid w:val="004B4523"/>
    <w:rsid w:val="004C7915"/>
    <w:rsid w:val="004D1216"/>
    <w:rsid w:val="004D142B"/>
    <w:rsid w:val="004E05F2"/>
    <w:rsid w:val="004E58E2"/>
    <w:rsid w:val="004F305E"/>
    <w:rsid w:val="004F311E"/>
    <w:rsid w:val="004F3CBD"/>
    <w:rsid w:val="004F50B5"/>
    <w:rsid w:val="00500935"/>
    <w:rsid w:val="00501185"/>
    <w:rsid w:val="0050142E"/>
    <w:rsid w:val="0050594B"/>
    <w:rsid w:val="00511B58"/>
    <w:rsid w:val="00521E94"/>
    <w:rsid w:val="00546730"/>
    <w:rsid w:val="005621D9"/>
    <w:rsid w:val="00571692"/>
    <w:rsid w:val="00571E03"/>
    <w:rsid w:val="00572099"/>
    <w:rsid w:val="005740AB"/>
    <w:rsid w:val="00574F40"/>
    <w:rsid w:val="005A444D"/>
    <w:rsid w:val="005D3FF3"/>
    <w:rsid w:val="005E5147"/>
    <w:rsid w:val="006131E4"/>
    <w:rsid w:val="00635AB3"/>
    <w:rsid w:val="00636FEA"/>
    <w:rsid w:val="006526D8"/>
    <w:rsid w:val="006562C9"/>
    <w:rsid w:val="00666E09"/>
    <w:rsid w:val="00670118"/>
    <w:rsid w:val="00674089"/>
    <w:rsid w:val="00695A4E"/>
    <w:rsid w:val="006B2D35"/>
    <w:rsid w:val="006B3D1A"/>
    <w:rsid w:val="006D1514"/>
    <w:rsid w:val="006D4C32"/>
    <w:rsid w:val="006D65E6"/>
    <w:rsid w:val="006F1108"/>
    <w:rsid w:val="006F69F4"/>
    <w:rsid w:val="006F7FA2"/>
    <w:rsid w:val="00702D26"/>
    <w:rsid w:val="007120A9"/>
    <w:rsid w:val="00712C86"/>
    <w:rsid w:val="00714E2A"/>
    <w:rsid w:val="007260A8"/>
    <w:rsid w:val="007618D0"/>
    <w:rsid w:val="007622BA"/>
    <w:rsid w:val="00765BBF"/>
    <w:rsid w:val="00767B1F"/>
    <w:rsid w:val="00795C95"/>
    <w:rsid w:val="007A2025"/>
    <w:rsid w:val="007B4559"/>
    <w:rsid w:val="007B46F1"/>
    <w:rsid w:val="007B7F18"/>
    <w:rsid w:val="007C3759"/>
    <w:rsid w:val="007E5F8C"/>
    <w:rsid w:val="007E6DB2"/>
    <w:rsid w:val="007F4EB6"/>
    <w:rsid w:val="00803743"/>
    <w:rsid w:val="0080661C"/>
    <w:rsid w:val="00806DFC"/>
    <w:rsid w:val="00813C3C"/>
    <w:rsid w:val="00817856"/>
    <w:rsid w:val="00834B18"/>
    <w:rsid w:val="00842046"/>
    <w:rsid w:val="00862AF4"/>
    <w:rsid w:val="00874D7A"/>
    <w:rsid w:val="00885C73"/>
    <w:rsid w:val="00891AE9"/>
    <w:rsid w:val="00897941"/>
    <w:rsid w:val="008A5AEB"/>
    <w:rsid w:val="008B0A47"/>
    <w:rsid w:val="008B204C"/>
    <w:rsid w:val="008B56F9"/>
    <w:rsid w:val="008B5F15"/>
    <w:rsid w:val="008C5B8D"/>
    <w:rsid w:val="008C7737"/>
    <w:rsid w:val="008F07D9"/>
    <w:rsid w:val="009271D4"/>
    <w:rsid w:val="00931B02"/>
    <w:rsid w:val="009358F7"/>
    <w:rsid w:val="00943225"/>
    <w:rsid w:val="00943902"/>
    <w:rsid w:val="00943C27"/>
    <w:rsid w:val="00945C80"/>
    <w:rsid w:val="00946DB9"/>
    <w:rsid w:val="00961183"/>
    <w:rsid w:val="00964093"/>
    <w:rsid w:val="009737BF"/>
    <w:rsid w:val="00981C31"/>
    <w:rsid w:val="00984AE0"/>
    <w:rsid w:val="009A01E9"/>
    <w:rsid w:val="009A0A8A"/>
    <w:rsid w:val="009A3E12"/>
    <w:rsid w:val="009A7F8E"/>
    <w:rsid w:val="009B1AA8"/>
    <w:rsid w:val="009B6F95"/>
    <w:rsid w:val="00A069C1"/>
    <w:rsid w:val="00A1288F"/>
    <w:rsid w:val="00A13CE4"/>
    <w:rsid w:val="00A201D4"/>
    <w:rsid w:val="00A21C4D"/>
    <w:rsid w:val="00A36DD6"/>
    <w:rsid w:val="00A407A9"/>
    <w:rsid w:val="00A454FB"/>
    <w:rsid w:val="00A55B5F"/>
    <w:rsid w:val="00A625B7"/>
    <w:rsid w:val="00A7411E"/>
    <w:rsid w:val="00A76648"/>
    <w:rsid w:val="00A87420"/>
    <w:rsid w:val="00A936AE"/>
    <w:rsid w:val="00A95C2B"/>
    <w:rsid w:val="00AC0338"/>
    <w:rsid w:val="00AC6C71"/>
    <w:rsid w:val="00AF528F"/>
    <w:rsid w:val="00AF5F1D"/>
    <w:rsid w:val="00B176CB"/>
    <w:rsid w:val="00B22307"/>
    <w:rsid w:val="00B232CA"/>
    <w:rsid w:val="00B353C4"/>
    <w:rsid w:val="00B36D8C"/>
    <w:rsid w:val="00B36E3F"/>
    <w:rsid w:val="00B44D7F"/>
    <w:rsid w:val="00B66AC9"/>
    <w:rsid w:val="00B758F6"/>
    <w:rsid w:val="00B84F31"/>
    <w:rsid w:val="00B8551F"/>
    <w:rsid w:val="00B85FE1"/>
    <w:rsid w:val="00B86FE3"/>
    <w:rsid w:val="00B95CDE"/>
    <w:rsid w:val="00BA6C70"/>
    <w:rsid w:val="00BB3749"/>
    <w:rsid w:val="00BB4CF8"/>
    <w:rsid w:val="00BB6AB2"/>
    <w:rsid w:val="00BE3C37"/>
    <w:rsid w:val="00C07D6F"/>
    <w:rsid w:val="00C11D33"/>
    <w:rsid w:val="00C21D6A"/>
    <w:rsid w:val="00C27A5E"/>
    <w:rsid w:val="00C3072E"/>
    <w:rsid w:val="00C42D57"/>
    <w:rsid w:val="00C557AD"/>
    <w:rsid w:val="00C6105F"/>
    <w:rsid w:val="00C7182F"/>
    <w:rsid w:val="00C75F2F"/>
    <w:rsid w:val="00C76A16"/>
    <w:rsid w:val="00C803F3"/>
    <w:rsid w:val="00C8069D"/>
    <w:rsid w:val="00C927D3"/>
    <w:rsid w:val="00CA469A"/>
    <w:rsid w:val="00CA7BD7"/>
    <w:rsid w:val="00CC186A"/>
    <w:rsid w:val="00CE2A40"/>
    <w:rsid w:val="00CE5C26"/>
    <w:rsid w:val="00CF0687"/>
    <w:rsid w:val="00D05516"/>
    <w:rsid w:val="00D06425"/>
    <w:rsid w:val="00D07527"/>
    <w:rsid w:val="00D14F04"/>
    <w:rsid w:val="00D15B09"/>
    <w:rsid w:val="00D22F7B"/>
    <w:rsid w:val="00D34A75"/>
    <w:rsid w:val="00D3685E"/>
    <w:rsid w:val="00D402D7"/>
    <w:rsid w:val="00D40A36"/>
    <w:rsid w:val="00D45B4D"/>
    <w:rsid w:val="00D505AE"/>
    <w:rsid w:val="00D52940"/>
    <w:rsid w:val="00D626B3"/>
    <w:rsid w:val="00D6581B"/>
    <w:rsid w:val="00D76502"/>
    <w:rsid w:val="00D76EB9"/>
    <w:rsid w:val="00D9247E"/>
    <w:rsid w:val="00D93052"/>
    <w:rsid w:val="00DA30D6"/>
    <w:rsid w:val="00DA7394"/>
    <w:rsid w:val="00DB0F89"/>
    <w:rsid w:val="00DB3F8E"/>
    <w:rsid w:val="00DB70CA"/>
    <w:rsid w:val="00DD178F"/>
    <w:rsid w:val="00DD27E0"/>
    <w:rsid w:val="00DE2B2C"/>
    <w:rsid w:val="00DE6966"/>
    <w:rsid w:val="00DF3341"/>
    <w:rsid w:val="00E01FA0"/>
    <w:rsid w:val="00E021DB"/>
    <w:rsid w:val="00E073C1"/>
    <w:rsid w:val="00E10063"/>
    <w:rsid w:val="00E1388A"/>
    <w:rsid w:val="00E21E04"/>
    <w:rsid w:val="00E551E9"/>
    <w:rsid w:val="00E602F6"/>
    <w:rsid w:val="00E627AC"/>
    <w:rsid w:val="00E6729C"/>
    <w:rsid w:val="00E70C24"/>
    <w:rsid w:val="00E83513"/>
    <w:rsid w:val="00E84AA4"/>
    <w:rsid w:val="00E863A5"/>
    <w:rsid w:val="00E96654"/>
    <w:rsid w:val="00EC541E"/>
    <w:rsid w:val="00EE1F2E"/>
    <w:rsid w:val="00EE7322"/>
    <w:rsid w:val="00EF3756"/>
    <w:rsid w:val="00F04955"/>
    <w:rsid w:val="00F04E3D"/>
    <w:rsid w:val="00F1036B"/>
    <w:rsid w:val="00F12940"/>
    <w:rsid w:val="00F3536A"/>
    <w:rsid w:val="00F3647A"/>
    <w:rsid w:val="00F5191A"/>
    <w:rsid w:val="00F53986"/>
    <w:rsid w:val="00F568BE"/>
    <w:rsid w:val="00F63F81"/>
    <w:rsid w:val="00F67E38"/>
    <w:rsid w:val="00F71DAB"/>
    <w:rsid w:val="00F745D0"/>
    <w:rsid w:val="00F8015D"/>
    <w:rsid w:val="00F90CAF"/>
    <w:rsid w:val="00FA48A4"/>
    <w:rsid w:val="00FA71FF"/>
    <w:rsid w:val="00FB3B2D"/>
    <w:rsid w:val="00FC00E9"/>
    <w:rsid w:val="00FC5B1D"/>
    <w:rsid w:val="00FE6B40"/>
    <w:rsid w:val="00FF7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8F47D47E-1C36-442C-8C50-212A23D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511B5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1B58"/>
    <w:rPr>
      <w:color w:val="0000FF"/>
      <w:u w:val="single"/>
    </w:rPr>
  </w:style>
  <w:style w:type="paragraph" w:styleId="FootnoteText">
    <w:name w:val="footnote text"/>
    <w:basedOn w:val="Normal"/>
    <w:link w:val="FootnoteTextChar"/>
    <w:uiPriority w:val="99"/>
    <w:semiHidden/>
    <w:unhideWhenUsed/>
    <w:rsid w:val="006D6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5E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D65E6"/>
    <w:rPr>
      <w:vertAlign w:val="superscript"/>
    </w:rPr>
  </w:style>
  <w:style w:type="character" w:styleId="UnresolvedMention">
    <w:name w:val="Unresolved Mention"/>
    <w:basedOn w:val="DefaultParagraphFont"/>
    <w:uiPriority w:val="99"/>
    <w:semiHidden/>
    <w:unhideWhenUsed/>
    <w:rsid w:val="006D65E6"/>
    <w:rPr>
      <w:color w:val="605E5C"/>
      <w:shd w:val="clear" w:color="auto" w:fill="E1DFDD"/>
    </w:rPr>
  </w:style>
  <w:style w:type="character" w:customStyle="1" w:styleId="A9">
    <w:name w:val="A9"/>
    <w:uiPriority w:val="99"/>
    <w:rsid w:val="00C927D3"/>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73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57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proposals-for-locally-led-reorganisation-of-local-government-in-cumbria-north-yorkshire-and-somers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pa.co.uk/wp-content/uploads/2021/03/Levelling-up-Devo-The-role-of-national-government-in-making-a-success-of-devolution-in-Englan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0F2B25F2E7A4519B7FBE9FA7A7C81C1"/>
        <w:category>
          <w:name w:val="General"/>
          <w:gallery w:val="placeholder"/>
        </w:category>
        <w:types>
          <w:type w:val="bbPlcHdr"/>
        </w:types>
        <w:behaviors>
          <w:behavior w:val="content"/>
        </w:behaviors>
        <w:guid w:val="{54880490-2076-4EDF-BCB1-DCCCA787F8F5}"/>
      </w:docPartPr>
      <w:docPartBody>
        <w:p w:rsidR="006E7101" w:rsidRDefault="00FA07BA" w:rsidP="00FA07BA">
          <w:pPr>
            <w:pStyle w:val="C0F2B25F2E7A4519B7FBE9FA7A7C81C1"/>
          </w:pPr>
          <w:r w:rsidRPr="00FB1144">
            <w:rPr>
              <w:rStyle w:val="PlaceholderText"/>
            </w:rPr>
            <w:t>Click here to enter text.</w:t>
          </w:r>
        </w:p>
      </w:docPartBody>
    </w:docPart>
    <w:docPart>
      <w:docPartPr>
        <w:name w:val="334886EFD5834C219E07CCC2CE65955A"/>
        <w:category>
          <w:name w:val="General"/>
          <w:gallery w:val="placeholder"/>
        </w:category>
        <w:types>
          <w:type w:val="bbPlcHdr"/>
        </w:types>
        <w:behaviors>
          <w:behavior w:val="content"/>
        </w:behaviors>
        <w:guid w:val="{4F7A227A-A1FB-44F0-BAB3-124A75B99388}"/>
      </w:docPartPr>
      <w:docPartBody>
        <w:p w:rsidR="006E7101" w:rsidRDefault="00FA07BA" w:rsidP="00FA07BA">
          <w:pPr>
            <w:pStyle w:val="334886EFD5834C219E07CCC2CE65955A"/>
          </w:pPr>
          <w:r w:rsidRPr="00FB1144">
            <w:rPr>
              <w:rStyle w:val="PlaceholderText"/>
            </w:rPr>
            <w:t>Click here to enter text.</w:t>
          </w:r>
        </w:p>
      </w:docPartBody>
    </w:docPart>
    <w:docPart>
      <w:docPartPr>
        <w:name w:val="33C190B736394D22A5B3EDFC87BDEDF6"/>
        <w:category>
          <w:name w:val="General"/>
          <w:gallery w:val="placeholder"/>
        </w:category>
        <w:types>
          <w:type w:val="bbPlcHdr"/>
        </w:types>
        <w:behaviors>
          <w:behavior w:val="content"/>
        </w:behaviors>
        <w:guid w:val="{DA2292F9-3A1C-445F-8F16-55CE2794456F}"/>
      </w:docPartPr>
      <w:docPartBody>
        <w:p w:rsidR="002B279E" w:rsidRDefault="00EC61AB" w:rsidP="00EC61AB">
          <w:pPr>
            <w:pStyle w:val="33C190B736394D22A5B3EDFC87BDED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B279E"/>
    <w:rsid w:val="002F1F5C"/>
    <w:rsid w:val="004E2C7C"/>
    <w:rsid w:val="00526F6B"/>
    <w:rsid w:val="006E7101"/>
    <w:rsid w:val="007C656D"/>
    <w:rsid w:val="008A71A5"/>
    <w:rsid w:val="00B710F9"/>
    <w:rsid w:val="00BA195A"/>
    <w:rsid w:val="00EC61AB"/>
    <w:rsid w:val="00EE1FE1"/>
    <w:rsid w:val="00FA0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A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8D5FAF62F7448FA9B9570201A5BCD86">
    <w:name w:val="F8D5FAF62F7448FA9B9570201A5BCD86"/>
    <w:rsid w:val="00FA07BA"/>
    <w:rPr>
      <w:lang w:eastAsia="en-GB"/>
    </w:rPr>
  </w:style>
  <w:style w:type="paragraph" w:customStyle="1" w:styleId="C0F2B25F2E7A4519B7FBE9FA7A7C81C1">
    <w:name w:val="C0F2B25F2E7A4519B7FBE9FA7A7C81C1"/>
    <w:rsid w:val="00FA07BA"/>
    <w:rPr>
      <w:lang w:eastAsia="en-GB"/>
    </w:rPr>
  </w:style>
  <w:style w:type="paragraph" w:customStyle="1" w:styleId="334886EFD5834C219E07CCC2CE65955A">
    <w:name w:val="334886EFD5834C219E07CCC2CE65955A"/>
    <w:rsid w:val="00FA07BA"/>
    <w:rPr>
      <w:lang w:eastAsia="en-GB"/>
    </w:rPr>
  </w:style>
  <w:style w:type="paragraph" w:customStyle="1" w:styleId="545657B126574769BF33B8374B19D949">
    <w:name w:val="545657B126574769BF33B8374B19D949"/>
    <w:rsid w:val="00EC61AB"/>
    <w:rPr>
      <w:lang w:eastAsia="en-GB"/>
    </w:rPr>
  </w:style>
  <w:style w:type="paragraph" w:customStyle="1" w:styleId="33C190B736394D22A5B3EDFC87BDEDF6">
    <w:name w:val="33C190B736394D22A5B3EDFC87BDEDF6"/>
    <w:rsid w:val="00EC61A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3" ma:contentTypeDescription="Create a new document." ma:contentTypeScope="" ma:versionID="cc38fae057d90ca2ff125d3decda9989">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c8f68515fe138b6ea2308fb90396c5d7"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C3E0B-0CAE-4C34-8556-379E065C9861}">
  <ds:schemaRefs>
    <ds:schemaRef ds:uri="http://schemas.openxmlformats.org/officeDocument/2006/bibliography"/>
  </ds:schemaRefs>
</ds:datastoreItem>
</file>

<file path=customXml/itemProps2.xml><?xml version="1.0" encoding="utf-8"?>
<ds:datastoreItem xmlns:ds="http://schemas.openxmlformats.org/officeDocument/2006/customXml" ds:itemID="{48690685-AC2E-4EB1-8FB6-E60C11EF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8</cp:revision>
  <dcterms:created xsi:type="dcterms:W3CDTF">2021-03-09T15:04:00Z</dcterms:created>
  <dcterms:modified xsi:type="dcterms:W3CDTF">2021-03-10T13:30:00Z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